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A52D" w14:textId="7EB66266" w:rsidR="00000FBE" w:rsidRDefault="00413587" w:rsidP="00597511">
      <w:pPr>
        <w:pStyle w:val="Callout"/>
      </w:pPr>
      <w:r>
        <w:rPr>
          <w:rFonts w:ascii="Acumin Pro Medium" w:hAnsi="Acumin Pro Medium"/>
          <w:color w:val="1F497D"/>
        </w:rPr>
        <w:drawing>
          <wp:anchor distT="0" distB="0" distL="114300" distR="114300" simplePos="0" relativeHeight="251659264" behindDoc="1" locked="0" layoutInCell="1" allowOverlap="1" wp14:anchorId="715317B5" wp14:editId="35E9DDB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900" cy="762000"/>
            <wp:effectExtent l="0" t="0" r="0" b="0"/>
            <wp:wrapTight wrapText="bothSides">
              <wp:wrapPolygon edited="0">
                <wp:start x="2492" y="2700"/>
                <wp:lineTo x="1385" y="7020"/>
                <wp:lineTo x="2215" y="10800"/>
                <wp:lineTo x="9415" y="12420"/>
                <wp:lineTo x="5262" y="15660"/>
                <wp:lineTo x="5262" y="17820"/>
                <wp:lineTo x="13846" y="18900"/>
                <wp:lineTo x="15231" y="18900"/>
                <wp:lineTo x="18000" y="17820"/>
                <wp:lineTo x="18831" y="16200"/>
                <wp:lineTo x="18554" y="12420"/>
                <wp:lineTo x="19662" y="8100"/>
                <wp:lineTo x="19662" y="4320"/>
                <wp:lineTo x="18554" y="2700"/>
                <wp:lineTo x="2492" y="27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A91">
        <w:rPr>
          <w:sz w:val="16"/>
          <w:szCs w:val="16"/>
        </w:rPr>
        <mc:AlternateContent>
          <mc:Choice Requires="wps">
            <w:drawing>
              <wp:anchor distT="0" distB="0" distL="0" distR="0" simplePos="0" relativeHeight="251657216" behindDoc="0" locked="0" layoutInCell="0" allowOverlap="0" wp14:anchorId="02C10F70" wp14:editId="6CCF377D">
                <wp:simplePos x="0" y="0"/>
                <wp:positionH relativeFrom="column">
                  <wp:posOffset>4989195</wp:posOffset>
                </wp:positionH>
                <wp:positionV relativeFrom="margin">
                  <wp:align>top</wp:align>
                </wp:positionV>
                <wp:extent cx="1724025" cy="5238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C3C64" w14:textId="7AA519A5" w:rsidR="00C84A91" w:rsidRPr="00C84A91" w:rsidRDefault="00C84A91" w:rsidP="00C84A9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10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85pt;margin-top:0;width:135.75pt;height:41.2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" o:allowincell="f" o:allowoverlap="f" filled="f" stroked="f">
                <v:textbox inset="0,0,0,0">
                  <w:txbxContent>
                    <w:p w14:paraId="196C3C64" w14:textId="7AA519A5" w:rsidR="00C84A91" w:rsidRPr="00C84A91" w:rsidRDefault="00C84A91" w:rsidP="00C84A91"/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Acumin Pro Medium" w:hAnsi="Acumin Pro Medium"/>
          <w:color w:val="1F497D"/>
        </w:rPr>
        <w:t xml:space="preserve">                                                                                                                                                                      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AEA71" wp14:editId="0678FC98">
                <wp:simplePos x="0" y="0"/>
                <wp:positionH relativeFrom="margin">
                  <wp:posOffset>74295</wp:posOffset>
                </wp:positionH>
                <wp:positionV relativeFrom="paragraph">
                  <wp:posOffset>-420370</wp:posOffset>
                </wp:positionV>
                <wp:extent cx="4800600" cy="723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F2F27" w14:textId="1281FA29" w:rsidR="00F31FD1" w:rsidRPr="00AA1381" w:rsidRDefault="00232F50" w:rsidP="00F31FD1">
                            <w:pPr>
                              <w:pStyle w:val="BodyTextIndent2"/>
                              <w:jc w:val="both"/>
                              <w:rPr>
                                <w:b/>
                                <w:bCs/>
                                <w:color w:val="6E258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E2585"/>
                                <w:sz w:val="40"/>
                                <w:szCs w:val="40"/>
                              </w:rPr>
                              <w:t xml:space="preserve">St. </w:t>
                            </w:r>
                            <w:r w:rsidR="00203075">
                              <w:rPr>
                                <w:color w:val="6E2585"/>
                                <w:sz w:val="40"/>
                                <w:szCs w:val="40"/>
                              </w:rPr>
                              <w:t>Joseph’s</w:t>
                            </w:r>
                            <w:r>
                              <w:rPr>
                                <w:color w:val="6E2585"/>
                                <w:sz w:val="40"/>
                                <w:szCs w:val="40"/>
                              </w:rPr>
                              <w:t xml:space="preserve"> Health Partners Workflow</w:t>
                            </w:r>
                            <w:r w:rsidR="00712276" w:rsidRPr="00506C5A">
                              <w:rPr>
                                <w:color w:val="6E2585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413587">
                              <w:rPr>
                                <w:color w:val="6E2585"/>
                                <w:sz w:val="40"/>
                                <w:szCs w:val="40"/>
                              </w:rPr>
                              <w:t>IP Provider Management of Expiring Orders</w:t>
                            </w:r>
                          </w:p>
                          <w:p w14:paraId="63AAC1C2" w14:textId="15A0C216" w:rsidR="00712276" w:rsidRPr="00604F3E" w:rsidRDefault="00712276" w:rsidP="00293C05">
                            <w:pPr>
                              <w:pStyle w:val="BodyTextIndent2"/>
                              <w:ind w:left="0"/>
                              <w:jc w:val="both"/>
                              <w:rPr>
                                <w:color w:val="4D4F5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AEA71" id="Text Box 6" o:spid="_x0000_s1027" type="#_x0000_t202" style="position:absolute;margin-left:5.85pt;margin-top:-33.1pt;width:37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" filled="f" stroked="f" strokeweight=".5pt">
                <v:textbox inset="0,,0">
                  <w:txbxContent>
                    <w:p w14:paraId="235F2F27" w14:textId="1281FA29" w:rsidR="00F31FD1" w:rsidRPr="00AA1381" w:rsidRDefault="00232F50" w:rsidP="00F31FD1">
                      <w:pPr>
                        <w:pStyle w:val="BodyTextIndent2"/>
                        <w:jc w:val="both"/>
                        <w:rPr>
                          <w:b/>
                          <w:bCs/>
                          <w:color w:val="6E2585"/>
                          <w:sz w:val="40"/>
                          <w:szCs w:val="40"/>
                        </w:rPr>
                      </w:pPr>
                      <w:r>
                        <w:rPr>
                          <w:color w:val="6E2585"/>
                          <w:sz w:val="40"/>
                          <w:szCs w:val="40"/>
                        </w:rPr>
                        <w:t xml:space="preserve">St. </w:t>
                      </w:r>
                      <w:r w:rsidR="00203075">
                        <w:rPr>
                          <w:color w:val="6E2585"/>
                          <w:sz w:val="40"/>
                          <w:szCs w:val="40"/>
                        </w:rPr>
                        <w:t>Joseph’s</w:t>
                      </w:r>
                      <w:r>
                        <w:rPr>
                          <w:color w:val="6E2585"/>
                          <w:sz w:val="40"/>
                          <w:szCs w:val="40"/>
                        </w:rPr>
                        <w:t xml:space="preserve"> Health Partners Workflow</w:t>
                      </w:r>
                      <w:r w:rsidR="00712276" w:rsidRPr="00506C5A">
                        <w:rPr>
                          <w:color w:val="6E2585"/>
                          <w:sz w:val="40"/>
                          <w:szCs w:val="40"/>
                        </w:rPr>
                        <w:t xml:space="preserve">: </w:t>
                      </w:r>
                      <w:r w:rsidR="00413587">
                        <w:rPr>
                          <w:color w:val="6E2585"/>
                          <w:sz w:val="40"/>
                          <w:szCs w:val="40"/>
                        </w:rPr>
                        <w:t>IP Provider Management of Expiring Orders</w:t>
                      </w:r>
                    </w:p>
                    <w:p w14:paraId="63AAC1C2" w14:textId="15A0C216" w:rsidR="00712276" w:rsidRPr="00604F3E" w:rsidRDefault="00712276" w:rsidP="00293C05">
                      <w:pPr>
                        <w:pStyle w:val="BodyTextIndent2"/>
                        <w:ind w:left="0"/>
                        <w:jc w:val="both"/>
                        <w:rPr>
                          <w:color w:val="4D4F53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drawing>
          <wp:anchor distT="0" distB="0" distL="114300" distR="114300" simplePos="0" relativeHeight="251656192" behindDoc="0" locked="0" layoutInCell="1" allowOverlap="1" wp14:anchorId="631EAD45" wp14:editId="57FA6C81">
            <wp:simplePos x="0" y="0"/>
            <wp:positionH relativeFrom="page">
              <wp:posOffset>581025</wp:posOffset>
            </wp:positionH>
            <wp:positionV relativeFrom="page">
              <wp:posOffset>228600</wp:posOffset>
            </wp:positionV>
            <wp:extent cx="4953000" cy="971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495300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C8B35" w14:textId="168BE1C2" w:rsidR="00000FBE" w:rsidRDefault="00000FBE" w:rsidP="00CA07B7"/>
    <w:p w14:paraId="6A11DE9B" w14:textId="7BF8A592" w:rsidR="00000FBE" w:rsidRDefault="00000FBE" w:rsidP="00CA07B7"/>
    <w:p w14:paraId="4A3DCFA3" w14:textId="416FF27C" w:rsidR="00C84A91" w:rsidRDefault="001A166C" w:rsidP="004A0D26">
      <w:pPr>
        <w:pStyle w:val="Trinitysub-headingStyle2"/>
        <w:tabs>
          <w:tab w:val="clear" w:pos="180"/>
        </w:tabs>
        <w:spacing w:after="0" w:line="240" w:lineRule="auto"/>
        <w:jc w:val="right"/>
      </w:pPr>
      <w:r w:rsidRPr="00A64C77">
        <w:rPr>
          <w:sz w:val="16"/>
          <w:szCs w:val="16"/>
        </w:rPr>
        <w:br/>
      </w:r>
    </w:p>
    <w:p w14:paraId="6DC07BB8" w14:textId="6F2E825C" w:rsidR="00284B8E" w:rsidRPr="00F34863" w:rsidRDefault="000D71E5" w:rsidP="00284B8E">
      <w:pPr>
        <w:pStyle w:val="Trinitysub-headingStyle2"/>
        <w:tabs>
          <w:tab w:val="clear" w:pos="180"/>
        </w:tabs>
        <w:spacing w:after="0" w:line="240" w:lineRule="auto"/>
        <w:rPr>
          <w:szCs w:val="28"/>
        </w:rPr>
      </w:pPr>
      <w:r>
        <w:rPr>
          <w:szCs w:val="28"/>
        </w:rPr>
        <w:t>Section I</w:t>
      </w:r>
    </w:p>
    <w:p w14:paraId="6D32098D" w14:textId="77777777" w:rsidR="00B046E1" w:rsidRPr="00B046E1" w:rsidRDefault="00B046E1" w:rsidP="00B046E1">
      <w:pPr>
        <w:jc w:val="both"/>
        <w:rPr>
          <w:color w:val="00B050"/>
          <w:sz w:val="24"/>
        </w:rPr>
      </w:pPr>
      <w:r w:rsidRPr="00B046E1">
        <w:rPr>
          <w:color w:val="00B050"/>
          <w:sz w:val="24"/>
        </w:rPr>
        <w:t>Address Expiring Orders</w:t>
      </w:r>
    </w:p>
    <w:p w14:paraId="33A55890" w14:textId="77777777" w:rsidR="00B046E1" w:rsidRDefault="00B046E1" w:rsidP="00B046E1">
      <w:pPr>
        <w:jc w:val="both"/>
      </w:pPr>
      <w:r>
        <w:t>To address an expiring order, click one of the following buttons:</w:t>
      </w:r>
    </w:p>
    <w:p w14:paraId="69436D58" w14:textId="77777777" w:rsidR="00B046E1" w:rsidRDefault="00B046E1" w:rsidP="00B046E1">
      <w:pPr>
        <w:ind w:firstLine="720"/>
        <w:jc w:val="both"/>
      </w:pPr>
      <w:r>
        <w:t xml:space="preserve">• </w:t>
      </w:r>
      <w:r w:rsidRPr="00B046E1">
        <w:rPr>
          <w:b/>
          <w:bCs/>
        </w:rPr>
        <w:t>Renew</w:t>
      </w:r>
      <w:r>
        <w:t xml:space="preserve">: Extend the order. </w:t>
      </w:r>
    </w:p>
    <w:p w14:paraId="5AC6AB6C" w14:textId="77777777" w:rsidR="00B046E1" w:rsidRDefault="00B046E1" w:rsidP="00B046E1">
      <w:pPr>
        <w:ind w:left="720" w:firstLine="720"/>
        <w:jc w:val="both"/>
      </w:pPr>
      <w:r w:rsidRPr="00B046E1">
        <w:rPr>
          <w:b/>
          <w:bCs/>
        </w:rPr>
        <w:t>Note</w:t>
      </w:r>
      <w:r>
        <w:t>: You can't renew blood transfusions.</w:t>
      </w:r>
    </w:p>
    <w:p w14:paraId="12AB4200" w14:textId="6C89257F" w:rsidR="00B046E1" w:rsidRDefault="00B046E1" w:rsidP="00B046E1">
      <w:pPr>
        <w:ind w:firstLine="720"/>
        <w:jc w:val="both"/>
      </w:pPr>
      <w:r>
        <w:t xml:space="preserve">• </w:t>
      </w:r>
      <w:r>
        <w:rPr>
          <w:b/>
          <w:bCs/>
        </w:rPr>
        <w:t xml:space="preserve">Reorder: </w:t>
      </w:r>
      <w:r>
        <w:t>Extend a continuous medication</w:t>
      </w:r>
      <w:r w:rsidR="00297589">
        <w:t xml:space="preserve"> or procedure that has already expired.</w:t>
      </w:r>
    </w:p>
    <w:p w14:paraId="4F0FC5D4" w14:textId="77777777" w:rsidR="00B046E1" w:rsidRDefault="00B046E1" w:rsidP="00B046E1">
      <w:pPr>
        <w:ind w:firstLine="720"/>
        <w:jc w:val="both"/>
      </w:pPr>
      <w:r>
        <w:t xml:space="preserve">• </w:t>
      </w:r>
      <w:r w:rsidRPr="00B046E1">
        <w:rPr>
          <w:b/>
          <w:bCs/>
        </w:rPr>
        <w:t>Let Expire</w:t>
      </w:r>
      <w:r>
        <w:t xml:space="preserve">: Inform other clinicians that you don't intend to renew or reorder. A note appears with your </w:t>
      </w:r>
    </w:p>
    <w:p w14:paraId="2B2528F6" w14:textId="77777777" w:rsidR="00B046E1" w:rsidRDefault="00B046E1" w:rsidP="00B046E1">
      <w:pPr>
        <w:ind w:left="720"/>
        <w:jc w:val="both"/>
      </w:pPr>
      <w:r>
        <w:t>name, the date, and the time.</w:t>
      </w:r>
    </w:p>
    <w:p w14:paraId="4BA14221" w14:textId="77777777" w:rsidR="00B046E1" w:rsidRDefault="00B046E1" w:rsidP="00B046E1">
      <w:pPr>
        <w:ind w:firstLine="720"/>
        <w:jc w:val="both"/>
      </w:pPr>
      <w:r>
        <w:t xml:space="preserve">• </w:t>
      </w:r>
      <w:r w:rsidRPr="00B046E1">
        <w:rPr>
          <w:b/>
          <w:bCs/>
        </w:rPr>
        <w:t>Modify</w:t>
      </w:r>
      <w:r>
        <w:t>: Change the order details.</w:t>
      </w:r>
    </w:p>
    <w:p w14:paraId="0472C0E3" w14:textId="2DCB8A4F" w:rsidR="00B046E1" w:rsidRDefault="00B046E1" w:rsidP="00B046E1">
      <w:pPr>
        <w:ind w:firstLine="720"/>
        <w:jc w:val="both"/>
      </w:pPr>
      <w:r>
        <w:t xml:space="preserve">• </w:t>
      </w:r>
      <w:r w:rsidRPr="00B046E1">
        <w:rPr>
          <w:b/>
          <w:bCs/>
        </w:rPr>
        <w:t>Discontinue</w:t>
      </w:r>
      <w:r>
        <w:t>: Stop the order now.</w:t>
      </w:r>
    </w:p>
    <w:p w14:paraId="7485CDBD" w14:textId="77777777" w:rsidR="00B046E1" w:rsidRDefault="00B046E1" w:rsidP="00B046E1">
      <w:pPr>
        <w:ind w:firstLine="720"/>
        <w:jc w:val="both"/>
      </w:pPr>
    </w:p>
    <w:p w14:paraId="415E7039" w14:textId="69B85C93" w:rsidR="00B046E1" w:rsidRDefault="00B046E1" w:rsidP="00B046E1">
      <w:pPr>
        <w:jc w:val="both"/>
      </w:pPr>
      <w:r w:rsidRPr="00B046E1">
        <w:rPr>
          <w:b/>
          <w:bCs/>
        </w:rPr>
        <w:t>NOTE</w:t>
      </w:r>
      <w:r>
        <w:t xml:space="preserve">: Instead of renewing, you could let the order expire and write a new order. However, renewing </w:t>
      </w:r>
    </w:p>
    <w:p w14:paraId="5F04178B" w14:textId="77777777" w:rsidR="00B046E1" w:rsidRDefault="00B046E1" w:rsidP="00B046E1">
      <w:pPr>
        <w:jc w:val="both"/>
      </w:pPr>
      <w:r>
        <w:t xml:space="preserve">saves you a few clicks. Also, renewed orders don't require pharmacy verification, so medications </w:t>
      </w:r>
    </w:p>
    <w:p w14:paraId="3B080B5C" w14:textId="56397211" w:rsidR="00B046E1" w:rsidRDefault="00B046E1" w:rsidP="00B046E1">
      <w:pPr>
        <w:jc w:val="both"/>
      </w:pPr>
      <w:r>
        <w:t>appear in the ADS sooner. Reordering requires pharmacy verification, but still saves you clicks.</w:t>
      </w:r>
    </w:p>
    <w:p w14:paraId="74D9C96B" w14:textId="62110681" w:rsidR="00413587" w:rsidRDefault="00413587" w:rsidP="00B046E1">
      <w:pPr>
        <w:jc w:val="both"/>
      </w:pPr>
    </w:p>
    <w:p w14:paraId="42336DC9" w14:textId="654E7210" w:rsidR="00413587" w:rsidRDefault="00413587" w:rsidP="00B046E1">
      <w:pPr>
        <w:jc w:val="both"/>
      </w:pPr>
      <w:r>
        <w:rPr>
          <w:noProof/>
        </w:rPr>
        <w:drawing>
          <wp:inline distT="0" distB="0" distL="0" distR="0" wp14:anchorId="0D7AC1B5" wp14:editId="55B45F99">
            <wp:extent cx="6191250" cy="26941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2579" cy="269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2AA76" w14:textId="77777777" w:rsidR="00B046E1" w:rsidRDefault="00B046E1" w:rsidP="00B046E1">
      <w:pPr>
        <w:jc w:val="both"/>
      </w:pPr>
    </w:p>
    <w:p w14:paraId="3EA8966C" w14:textId="77777777" w:rsidR="00B046E1" w:rsidRPr="00B046E1" w:rsidRDefault="00B046E1" w:rsidP="00B046E1">
      <w:pPr>
        <w:jc w:val="both"/>
        <w:rPr>
          <w:color w:val="00B050"/>
          <w:sz w:val="24"/>
        </w:rPr>
      </w:pPr>
      <w:r w:rsidRPr="00B046E1">
        <w:rPr>
          <w:color w:val="00B050"/>
          <w:sz w:val="24"/>
        </w:rPr>
        <w:t>Reorder Expired and Completed Orders</w:t>
      </w:r>
    </w:p>
    <w:p w14:paraId="649F8A71" w14:textId="77777777" w:rsidR="00B046E1" w:rsidRDefault="00B046E1" w:rsidP="00B046E1">
      <w:pPr>
        <w:jc w:val="both"/>
      </w:pPr>
      <w:r>
        <w:t xml:space="preserve">Recently expired and completed orders stay on the </w:t>
      </w:r>
      <w:r w:rsidRPr="00B046E1">
        <w:rPr>
          <w:b/>
          <w:bCs/>
        </w:rPr>
        <w:t>Active</w:t>
      </w:r>
      <w:r>
        <w:t xml:space="preserve"> tab for 24 hours, so you can easily reorder them </w:t>
      </w:r>
    </w:p>
    <w:p w14:paraId="578F0FC1" w14:textId="77777777" w:rsidR="00B046E1" w:rsidRDefault="00B046E1" w:rsidP="00B046E1">
      <w:pPr>
        <w:jc w:val="both"/>
      </w:pPr>
      <w:r>
        <w:t xml:space="preserve">instead of rewriting the orders. Just click </w:t>
      </w:r>
      <w:r w:rsidRPr="00B046E1">
        <w:rPr>
          <w:b/>
          <w:bCs/>
        </w:rPr>
        <w:t>Reorder</w:t>
      </w:r>
      <w:r>
        <w:t xml:space="preserve">. </w:t>
      </w:r>
    </w:p>
    <w:p w14:paraId="0A52C81E" w14:textId="265C3EE0" w:rsidR="000D71E5" w:rsidRDefault="00B046E1" w:rsidP="00B046E1">
      <w:pPr>
        <w:jc w:val="both"/>
      </w:pPr>
      <w:r>
        <w:t xml:space="preserve">After 24 hours, go to the </w:t>
      </w:r>
      <w:r w:rsidRPr="00B046E1">
        <w:rPr>
          <w:b/>
          <w:bCs/>
        </w:rPr>
        <w:t>Order History</w:t>
      </w:r>
      <w:r>
        <w:t xml:space="preserve"> tab, select the expired order, and click </w:t>
      </w:r>
      <w:r w:rsidRPr="00B046E1">
        <w:rPr>
          <w:b/>
          <w:bCs/>
        </w:rPr>
        <w:t>Reorder</w:t>
      </w:r>
    </w:p>
    <w:p w14:paraId="16CA599A" w14:textId="03C44F12" w:rsidR="00BA19D0" w:rsidRPr="00677327" w:rsidRDefault="00297589" w:rsidP="00297589">
      <w:pPr>
        <w:jc w:val="both"/>
      </w:pPr>
      <w:r>
        <w:rPr>
          <w:noProof/>
        </w:rPr>
        <w:drawing>
          <wp:inline distT="0" distB="0" distL="0" distR="0" wp14:anchorId="3588CD5B" wp14:editId="3DFC97F3">
            <wp:extent cx="6492240" cy="201993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9D0" w:rsidRPr="00677327" w:rsidSect="001A166C">
      <w:headerReference w:type="default" r:id="rId17"/>
      <w:footerReference w:type="default" r:id="rId18"/>
      <w:type w:val="continuous"/>
      <w:pgSz w:w="12240" w:h="15840"/>
      <w:pgMar w:top="745" w:right="1008" w:bottom="864" w:left="1008" w:header="63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A32B" w14:textId="77777777" w:rsidR="00712276" w:rsidRDefault="00712276" w:rsidP="00CA07B7">
      <w:r>
        <w:separator/>
      </w:r>
    </w:p>
  </w:endnote>
  <w:endnote w:type="continuationSeparator" w:id="0">
    <w:p w14:paraId="6DBB3C17" w14:textId="77777777" w:rsidR="00712276" w:rsidRDefault="00712276" w:rsidP="00CA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umin Pro Medium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8539" w14:textId="36123FC0" w:rsidR="005D08F4" w:rsidRPr="005D08F4" w:rsidRDefault="005D08F4">
    <w:pPr>
      <w:pStyle w:val="Footer"/>
      <w:rPr>
        <w:sz w:val="16"/>
        <w:szCs w:val="16"/>
      </w:rPr>
    </w:pPr>
    <w:r w:rsidRPr="005D08F4">
      <w:rPr>
        <w:sz w:val="16"/>
        <w:szCs w:val="16"/>
      </w:rPr>
      <w:t>Date, author</w:t>
    </w:r>
  </w:p>
  <w:p w14:paraId="3DEE207C" w14:textId="29F09919" w:rsidR="00712276" w:rsidRPr="000D3382" w:rsidRDefault="00712276" w:rsidP="00CA0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C1E6" w14:textId="77777777" w:rsidR="00712276" w:rsidRDefault="00712276" w:rsidP="00CA07B7">
      <w:r>
        <w:separator/>
      </w:r>
    </w:p>
  </w:footnote>
  <w:footnote w:type="continuationSeparator" w:id="0">
    <w:p w14:paraId="2621B27F" w14:textId="77777777" w:rsidR="00712276" w:rsidRDefault="00712276" w:rsidP="00CA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8027" w14:textId="3D9C865A" w:rsidR="00D009B5" w:rsidRPr="001A166C" w:rsidRDefault="001A166C" w:rsidP="00697474">
    <w:pPr>
      <w:pStyle w:val="Header"/>
      <w:jc w:val="right"/>
      <w:rPr>
        <w:sz w:val="16"/>
        <w:szCs w:val="16"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0" wp14:anchorId="53531B36" wp14:editId="4F86FE0C">
          <wp:simplePos x="0" y="0"/>
          <wp:positionH relativeFrom="page">
            <wp:posOffset>584201</wp:posOffset>
          </wp:positionH>
          <wp:positionV relativeFrom="page">
            <wp:posOffset>228600</wp:posOffset>
          </wp:positionV>
          <wp:extent cx="6642100" cy="164463"/>
          <wp:effectExtent l="0" t="0" r="0" b="762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6856408" cy="169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276">
      <w:tab/>
    </w:r>
  </w:p>
  <w:p w14:paraId="60B0B687" w14:textId="70049B17" w:rsidR="00712276" w:rsidRDefault="00712276" w:rsidP="00413587">
    <w:pPr>
      <w:pStyle w:val="Header"/>
      <w:jc w:val="center"/>
      <w:rPr>
        <w:sz w:val="18"/>
        <w:szCs w:val="18"/>
      </w:rPr>
    </w:pPr>
  </w:p>
  <w:p w14:paraId="578D489B" w14:textId="77777777" w:rsidR="002572A2" w:rsidRPr="001A166C" w:rsidRDefault="002572A2" w:rsidP="00697474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87C"/>
    <w:multiLevelType w:val="hybridMultilevel"/>
    <w:tmpl w:val="3F38D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532447"/>
    <w:multiLevelType w:val="multilevel"/>
    <w:tmpl w:val="E290563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5411CD"/>
    <w:multiLevelType w:val="multilevel"/>
    <w:tmpl w:val="C52CAF04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A4A5B35"/>
    <w:multiLevelType w:val="multilevel"/>
    <w:tmpl w:val="CDEEDBE6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2177520">
    <w:abstractNumId w:val="3"/>
  </w:num>
  <w:num w:numId="2" w16cid:durableId="1890921260">
    <w:abstractNumId w:val="2"/>
  </w:num>
  <w:num w:numId="3" w16cid:durableId="1119688609">
    <w:abstractNumId w:val="1"/>
  </w:num>
  <w:num w:numId="4" w16cid:durableId="1502161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662037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41"/>
    <w:rsid w:val="00000FBE"/>
    <w:rsid w:val="00002BA7"/>
    <w:rsid w:val="00006E9E"/>
    <w:rsid w:val="00007C4A"/>
    <w:rsid w:val="00010E4E"/>
    <w:rsid w:val="000136AD"/>
    <w:rsid w:val="00014D19"/>
    <w:rsid w:val="000212AC"/>
    <w:rsid w:val="00022EED"/>
    <w:rsid w:val="000409D5"/>
    <w:rsid w:val="00044E97"/>
    <w:rsid w:val="00046985"/>
    <w:rsid w:val="00047E0A"/>
    <w:rsid w:val="0005229A"/>
    <w:rsid w:val="00052D6B"/>
    <w:rsid w:val="0007796C"/>
    <w:rsid w:val="00081183"/>
    <w:rsid w:val="000A76C3"/>
    <w:rsid w:val="000B0105"/>
    <w:rsid w:val="000B361D"/>
    <w:rsid w:val="000B371B"/>
    <w:rsid w:val="000B582D"/>
    <w:rsid w:val="000B7A8E"/>
    <w:rsid w:val="000C55D6"/>
    <w:rsid w:val="000C7210"/>
    <w:rsid w:val="000D3382"/>
    <w:rsid w:val="000D355E"/>
    <w:rsid w:val="000D4626"/>
    <w:rsid w:val="000D628A"/>
    <w:rsid w:val="000D71E5"/>
    <w:rsid w:val="000D7895"/>
    <w:rsid w:val="000E6C32"/>
    <w:rsid w:val="000F0ABE"/>
    <w:rsid w:val="000F69E3"/>
    <w:rsid w:val="000F6B96"/>
    <w:rsid w:val="00100927"/>
    <w:rsid w:val="001014A7"/>
    <w:rsid w:val="00101BCF"/>
    <w:rsid w:val="001133D2"/>
    <w:rsid w:val="00122CEA"/>
    <w:rsid w:val="001334EE"/>
    <w:rsid w:val="00142687"/>
    <w:rsid w:val="00143A31"/>
    <w:rsid w:val="00147595"/>
    <w:rsid w:val="00150B8C"/>
    <w:rsid w:val="00160AE4"/>
    <w:rsid w:val="00182FE6"/>
    <w:rsid w:val="00187043"/>
    <w:rsid w:val="001A166C"/>
    <w:rsid w:val="001A23BD"/>
    <w:rsid w:val="001A2F3C"/>
    <w:rsid w:val="001C3200"/>
    <w:rsid w:val="001C35E1"/>
    <w:rsid w:val="001C3D8C"/>
    <w:rsid w:val="001E28E7"/>
    <w:rsid w:val="001E4AA2"/>
    <w:rsid w:val="00203075"/>
    <w:rsid w:val="00214AC9"/>
    <w:rsid w:val="00223340"/>
    <w:rsid w:val="00232F50"/>
    <w:rsid w:val="002341C8"/>
    <w:rsid w:val="002476F6"/>
    <w:rsid w:val="002572A2"/>
    <w:rsid w:val="00274BFA"/>
    <w:rsid w:val="00282094"/>
    <w:rsid w:val="00283541"/>
    <w:rsid w:val="00284B8E"/>
    <w:rsid w:val="002865CC"/>
    <w:rsid w:val="00290030"/>
    <w:rsid w:val="002924CE"/>
    <w:rsid w:val="00293C05"/>
    <w:rsid w:val="0029406B"/>
    <w:rsid w:val="00297589"/>
    <w:rsid w:val="002A6ED7"/>
    <w:rsid w:val="002C71C6"/>
    <w:rsid w:val="002E1FD8"/>
    <w:rsid w:val="002E4B4C"/>
    <w:rsid w:val="002F38E0"/>
    <w:rsid w:val="002F3AA5"/>
    <w:rsid w:val="00304363"/>
    <w:rsid w:val="0031262E"/>
    <w:rsid w:val="00314606"/>
    <w:rsid w:val="00321F30"/>
    <w:rsid w:val="003367BE"/>
    <w:rsid w:val="00356285"/>
    <w:rsid w:val="0036584C"/>
    <w:rsid w:val="003728BD"/>
    <w:rsid w:val="00376026"/>
    <w:rsid w:val="00391D85"/>
    <w:rsid w:val="00396E63"/>
    <w:rsid w:val="003B317C"/>
    <w:rsid w:val="003C5C26"/>
    <w:rsid w:val="003D4A55"/>
    <w:rsid w:val="003D50CF"/>
    <w:rsid w:val="003E43D7"/>
    <w:rsid w:val="003E7C1E"/>
    <w:rsid w:val="003F5916"/>
    <w:rsid w:val="0040587E"/>
    <w:rsid w:val="00413587"/>
    <w:rsid w:val="00413684"/>
    <w:rsid w:val="00413FE3"/>
    <w:rsid w:val="00417AEE"/>
    <w:rsid w:val="0043253B"/>
    <w:rsid w:val="0043506D"/>
    <w:rsid w:val="0043530C"/>
    <w:rsid w:val="004479C3"/>
    <w:rsid w:val="004725AF"/>
    <w:rsid w:val="00475848"/>
    <w:rsid w:val="004A0D26"/>
    <w:rsid w:val="004A162C"/>
    <w:rsid w:val="004A3462"/>
    <w:rsid w:val="004C1EC2"/>
    <w:rsid w:val="004C2545"/>
    <w:rsid w:val="004C72CA"/>
    <w:rsid w:val="004E0B45"/>
    <w:rsid w:val="004E5E69"/>
    <w:rsid w:val="00500533"/>
    <w:rsid w:val="00506C5A"/>
    <w:rsid w:val="005265B4"/>
    <w:rsid w:val="005268A8"/>
    <w:rsid w:val="005349FD"/>
    <w:rsid w:val="005424AD"/>
    <w:rsid w:val="00557909"/>
    <w:rsid w:val="00574839"/>
    <w:rsid w:val="00574934"/>
    <w:rsid w:val="00587897"/>
    <w:rsid w:val="00597511"/>
    <w:rsid w:val="005A2DAA"/>
    <w:rsid w:val="005A6B11"/>
    <w:rsid w:val="005B7DDA"/>
    <w:rsid w:val="005D08F4"/>
    <w:rsid w:val="005D4051"/>
    <w:rsid w:val="005D6ABC"/>
    <w:rsid w:val="005E177D"/>
    <w:rsid w:val="005E3697"/>
    <w:rsid w:val="005E46E4"/>
    <w:rsid w:val="00604F3E"/>
    <w:rsid w:val="00605191"/>
    <w:rsid w:val="00611CA6"/>
    <w:rsid w:val="0062367B"/>
    <w:rsid w:val="00624A55"/>
    <w:rsid w:val="006367EB"/>
    <w:rsid w:val="006631F3"/>
    <w:rsid w:val="00675D95"/>
    <w:rsid w:val="006763B0"/>
    <w:rsid w:val="00677327"/>
    <w:rsid w:val="00697474"/>
    <w:rsid w:val="006A72A4"/>
    <w:rsid w:val="006B028D"/>
    <w:rsid w:val="006B16D5"/>
    <w:rsid w:val="006B3BC4"/>
    <w:rsid w:val="006C0BA0"/>
    <w:rsid w:val="006C3581"/>
    <w:rsid w:val="006D0E2D"/>
    <w:rsid w:val="006D1584"/>
    <w:rsid w:val="006D65FA"/>
    <w:rsid w:val="006E1583"/>
    <w:rsid w:val="006E3F4F"/>
    <w:rsid w:val="006E4A0C"/>
    <w:rsid w:val="006F7611"/>
    <w:rsid w:val="00712276"/>
    <w:rsid w:val="00720E80"/>
    <w:rsid w:val="007419FD"/>
    <w:rsid w:val="007466D8"/>
    <w:rsid w:val="00770F6C"/>
    <w:rsid w:val="0077782E"/>
    <w:rsid w:val="007904E2"/>
    <w:rsid w:val="00795F72"/>
    <w:rsid w:val="007A39B2"/>
    <w:rsid w:val="007A67B4"/>
    <w:rsid w:val="007B5F62"/>
    <w:rsid w:val="007E4DE2"/>
    <w:rsid w:val="007E5144"/>
    <w:rsid w:val="007F0277"/>
    <w:rsid w:val="007F02E0"/>
    <w:rsid w:val="007F0FD2"/>
    <w:rsid w:val="007F5DE2"/>
    <w:rsid w:val="00801D14"/>
    <w:rsid w:val="00805756"/>
    <w:rsid w:val="00813979"/>
    <w:rsid w:val="008261AA"/>
    <w:rsid w:val="00827B34"/>
    <w:rsid w:val="008326FD"/>
    <w:rsid w:val="00833C4C"/>
    <w:rsid w:val="00833F87"/>
    <w:rsid w:val="00841B00"/>
    <w:rsid w:val="00842927"/>
    <w:rsid w:val="00873941"/>
    <w:rsid w:val="0089190D"/>
    <w:rsid w:val="0089495D"/>
    <w:rsid w:val="008A68D5"/>
    <w:rsid w:val="008A6C56"/>
    <w:rsid w:val="008B1AE3"/>
    <w:rsid w:val="008B4896"/>
    <w:rsid w:val="008C2BDF"/>
    <w:rsid w:val="008C362A"/>
    <w:rsid w:val="008E3E15"/>
    <w:rsid w:val="008E4AE6"/>
    <w:rsid w:val="008E5473"/>
    <w:rsid w:val="008E5E4B"/>
    <w:rsid w:val="008F0802"/>
    <w:rsid w:val="008F0EF6"/>
    <w:rsid w:val="008F2EFB"/>
    <w:rsid w:val="00903677"/>
    <w:rsid w:val="00906DC3"/>
    <w:rsid w:val="009222EF"/>
    <w:rsid w:val="00932B6F"/>
    <w:rsid w:val="00936C92"/>
    <w:rsid w:val="009436B0"/>
    <w:rsid w:val="009570CF"/>
    <w:rsid w:val="00962A9F"/>
    <w:rsid w:val="00971ABA"/>
    <w:rsid w:val="00973F20"/>
    <w:rsid w:val="00981DB2"/>
    <w:rsid w:val="0098563E"/>
    <w:rsid w:val="00987F1D"/>
    <w:rsid w:val="009923CA"/>
    <w:rsid w:val="009A0C89"/>
    <w:rsid w:val="009A25B4"/>
    <w:rsid w:val="009A2E1D"/>
    <w:rsid w:val="009A47A9"/>
    <w:rsid w:val="009B66B2"/>
    <w:rsid w:val="009D2E9A"/>
    <w:rsid w:val="009E1890"/>
    <w:rsid w:val="009E4F3B"/>
    <w:rsid w:val="009F0914"/>
    <w:rsid w:val="00A14AF2"/>
    <w:rsid w:val="00A176F9"/>
    <w:rsid w:val="00A528CB"/>
    <w:rsid w:val="00A62F40"/>
    <w:rsid w:val="00A63FEF"/>
    <w:rsid w:val="00A64A38"/>
    <w:rsid w:val="00A64C77"/>
    <w:rsid w:val="00A64E7D"/>
    <w:rsid w:val="00A66E5A"/>
    <w:rsid w:val="00A71B31"/>
    <w:rsid w:val="00A814C9"/>
    <w:rsid w:val="00A85FF8"/>
    <w:rsid w:val="00A87555"/>
    <w:rsid w:val="00A96BCB"/>
    <w:rsid w:val="00AA1C6C"/>
    <w:rsid w:val="00AA1E2B"/>
    <w:rsid w:val="00AE218D"/>
    <w:rsid w:val="00AF0272"/>
    <w:rsid w:val="00AF147B"/>
    <w:rsid w:val="00AF14FC"/>
    <w:rsid w:val="00AF1FA5"/>
    <w:rsid w:val="00B046E1"/>
    <w:rsid w:val="00B05DDB"/>
    <w:rsid w:val="00B07402"/>
    <w:rsid w:val="00B101AE"/>
    <w:rsid w:val="00B10AF8"/>
    <w:rsid w:val="00B1384E"/>
    <w:rsid w:val="00B169AA"/>
    <w:rsid w:val="00B208BB"/>
    <w:rsid w:val="00B272DD"/>
    <w:rsid w:val="00B3596E"/>
    <w:rsid w:val="00B4616D"/>
    <w:rsid w:val="00B51D53"/>
    <w:rsid w:val="00B649B0"/>
    <w:rsid w:val="00B74F26"/>
    <w:rsid w:val="00B77132"/>
    <w:rsid w:val="00B863BF"/>
    <w:rsid w:val="00B947D1"/>
    <w:rsid w:val="00B95D29"/>
    <w:rsid w:val="00BA166E"/>
    <w:rsid w:val="00BA19D0"/>
    <w:rsid w:val="00BD1995"/>
    <w:rsid w:val="00BD50B5"/>
    <w:rsid w:val="00BD68B9"/>
    <w:rsid w:val="00BE5A31"/>
    <w:rsid w:val="00BF0C7F"/>
    <w:rsid w:val="00C0251C"/>
    <w:rsid w:val="00C214CB"/>
    <w:rsid w:val="00C232AD"/>
    <w:rsid w:val="00C30F2E"/>
    <w:rsid w:val="00C37880"/>
    <w:rsid w:val="00C5033D"/>
    <w:rsid w:val="00C53A32"/>
    <w:rsid w:val="00C84A91"/>
    <w:rsid w:val="00CA07B7"/>
    <w:rsid w:val="00CB0F3E"/>
    <w:rsid w:val="00CB3F45"/>
    <w:rsid w:val="00CC478A"/>
    <w:rsid w:val="00CD3D10"/>
    <w:rsid w:val="00CD74AE"/>
    <w:rsid w:val="00CE2A1D"/>
    <w:rsid w:val="00CF25EB"/>
    <w:rsid w:val="00CF3637"/>
    <w:rsid w:val="00D009B5"/>
    <w:rsid w:val="00D137F9"/>
    <w:rsid w:val="00D13BB6"/>
    <w:rsid w:val="00D44F3E"/>
    <w:rsid w:val="00D54192"/>
    <w:rsid w:val="00D57510"/>
    <w:rsid w:val="00D6521D"/>
    <w:rsid w:val="00D66D32"/>
    <w:rsid w:val="00D70425"/>
    <w:rsid w:val="00D750CE"/>
    <w:rsid w:val="00D84E4D"/>
    <w:rsid w:val="00D861FC"/>
    <w:rsid w:val="00DA758A"/>
    <w:rsid w:val="00DC451B"/>
    <w:rsid w:val="00DC5952"/>
    <w:rsid w:val="00DD2B79"/>
    <w:rsid w:val="00DD3462"/>
    <w:rsid w:val="00DE1846"/>
    <w:rsid w:val="00DE5F57"/>
    <w:rsid w:val="00DE73B7"/>
    <w:rsid w:val="00DF18DE"/>
    <w:rsid w:val="00DF29A1"/>
    <w:rsid w:val="00E05AF3"/>
    <w:rsid w:val="00E07941"/>
    <w:rsid w:val="00E16BA9"/>
    <w:rsid w:val="00E203D3"/>
    <w:rsid w:val="00E2272F"/>
    <w:rsid w:val="00E229AB"/>
    <w:rsid w:val="00E235B0"/>
    <w:rsid w:val="00E46EC0"/>
    <w:rsid w:val="00E501B5"/>
    <w:rsid w:val="00E57524"/>
    <w:rsid w:val="00E739F6"/>
    <w:rsid w:val="00E836B5"/>
    <w:rsid w:val="00E87A42"/>
    <w:rsid w:val="00E9006E"/>
    <w:rsid w:val="00EA14C5"/>
    <w:rsid w:val="00EA2630"/>
    <w:rsid w:val="00EA283D"/>
    <w:rsid w:val="00EB52B5"/>
    <w:rsid w:val="00ED7330"/>
    <w:rsid w:val="00EE2A0A"/>
    <w:rsid w:val="00EE35A4"/>
    <w:rsid w:val="00EE6550"/>
    <w:rsid w:val="00F0287F"/>
    <w:rsid w:val="00F14A3F"/>
    <w:rsid w:val="00F15994"/>
    <w:rsid w:val="00F16A39"/>
    <w:rsid w:val="00F22EE8"/>
    <w:rsid w:val="00F31FD1"/>
    <w:rsid w:val="00F442B9"/>
    <w:rsid w:val="00F60045"/>
    <w:rsid w:val="00F64CA0"/>
    <w:rsid w:val="00F65371"/>
    <w:rsid w:val="00F80738"/>
    <w:rsid w:val="00F83D24"/>
    <w:rsid w:val="00F90716"/>
    <w:rsid w:val="00FA007D"/>
    <w:rsid w:val="00FB0DD0"/>
    <w:rsid w:val="00FB4021"/>
    <w:rsid w:val="00FB593C"/>
    <w:rsid w:val="00FC2BD9"/>
    <w:rsid w:val="00FC5C95"/>
    <w:rsid w:val="00FD4661"/>
    <w:rsid w:val="00FE1CDB"/>
    <w:rsid w:val="00FE7B33"/>
    <w:rsid w:val="00FF276F"/>
    <w:rsid w:val="00FF5FFB"/>
    <w:rsid w:val="00FF63B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oNotEmbedSmartTags/>
  <w:decimalSymbol w:val="."/>
  <w:listSeparator w:val=","/>
  <w14:docId w14:val="6DB4B31F"/>
  <w15:docId w15:val="{2D0860ED-BC45-40BC-BD40-77C5098B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F0AB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D0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C9C9C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E3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406B"/>
    <w:pPr>
      <w:keepNext/>
      <w:ind w:right="45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83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4AF2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unhideWhenUsed/>
    <w:rsid w:val="002835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83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5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3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541"/>
    <w:rPr>
      <w:sz w:val="24"/>
      <w:szCs w:val="24"/>
      <w:lang w:eastAsia="en-US"/>
    </w:rPr>
  </w:style>
  <w:style w:type="paragraph" w:styleId="NoSpacing">
    <w:name w:val="No Spacing"/>
    <w:uiPriority w:val="1"/>
    <w:unhideWhenUsed/>
    <w:rsid w:val="006D0E2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4AF2"/>
    <w:rPr>
      <w:rFonts w:asciiTheme="majorHAnsi" w:eastAsiaTheme="majorEastAsia" w:hAnsiTheme="majorHAnsi" w:cstheme="majorBidi"/>
      <w:b/>
      <w:bCs/>
      <w:color w:val="9C9C9C" w:themeColor="accent1" w:themeShade="B5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A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77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462"/>
    <w:rPr>
      <w:color w:val="000000"/>
      <w:u w:val="single"/>
    </w:rPr>
  </w:style>
  <w:style w:type="character" w:customStyle="1" w:styleId="tableentry">
    <w:name w:val="tableentry"/>
    <w:basedOn w:val="DefaultParagraphFont"/>
    <w:unhideWhenUsed/>
    <w:rsid w:val="00DD3462"/>
    <w:rPr>
      <w:rFonts w:ascii="Arial" w:hAnsi="Arial" w:cs="Arial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5A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table" w:customStyle="1" w:styleId="TableGrid1">
    <w:name w:val="Table Grid1"/>
    <w:basedOn w:val="TableNormal"/>
    <w:uiPriority w:val="59"/>
    <w:rsid w:val="00EE35A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nitysub-headingStyle2">
    <w:name w:val="Trinity sub-heading Style 2"/>
    <w:next w:val="Normal"/>
    <w:link w:val="Trinitysub-headingStyle2Char"/>
    <w:qFormat/>
    <w:rsid w:val="00C84A91"/>
    <w:pPr>
      <w:keepNext/>
      <w:pBdr>
        <w:bottom w:val="single" w:sz="18" w:space="1" w:color="6E2585"/>
      </w:pBdr>
      <w:tabs>
        <w:tab w:val="left" w:pos="180"/>
      </w:tabs>
      <w:spacing w:before="80" w:after="80" w:line="276" w:lineRule="auto"/>
      <w:outlineLvl w:val="4"/>
    </w:pPr>
    <w:rPr>
      <w:rFonts w:ascii="Arial" w:eastAsia="Times New Roman" w:hAnsi="Arial"/>
      <w:color w:val="6E2585"/>
      <w:sz w:val="28"/>
      <w:szCs w:val="24"/>
      <w:lang w:eastAsia="en-US"/>
    </w:rPr>
  </w:style>
  <w:style w:type="character" w:customStyle="1" w:styleId="Trinitysub-headingStyle2Char">
    <w:name w:val="Trinity sub-heading Style 2 Char"/>
    <w:basedOn w:val="DefaultParagraphFont"/>
    <w:link w:val="Trinitysub-headingStyle2"/>
    <w:rsid w:val="00C84A91"/>
    <w:rPr>
      <w:rFonts w:ascii="Arial" w:eastAsia="Times New Roman" w:hAnsi="Arial"/>
      <w:color w:val="6E2585"/>
      <w:sz w:val="28"/>
      <w:szCs w:val="24"/>
      <w:lang w:eastAsia="en-US"/>
    </w:rPr>
  </w:style>
  <w:style w:type="paragraph" w:customStyle="1" w:styleId="Trinitysub-headingStyle3">
    <w:name w:val="Trinity sub-heading Style 3"/>
    <w:link w:val="Trinitysub-headingStyle3Char"/>
    <w:uiPriority w:val="1"/>
    <w:qFormat/>
    <w:rsid w:val="00C84A91"/>
    <w:pPr>
      <w:keepNext/>
      <w:pBdr>
        <w:bottom w:val="single" w:sz="18" w:space="1" w:color="4C9D2F"/>
      </w:pBdr>
      <w:tabs>
        <w:tab w:val="left" w:pos="180"/>
      </w:tabs>
      <w:spacing w:before="80" w:after="60" w:line="276" w:lineRule="auto"/>
      <w:outlineLvl w:val="4"/>
    </w:pPr>
    <w:rPr>
      <w:rFonts w:ascii="Arial" w:eastAsia="Times New Roman" w:hAnsi="Arial"/>
      <w:color w:val="4C9D2F"/>
      <w:sz w:val="24"/>
      <w:szCs w:val="24"/>
      <w:lang w:eastAsia="en-US"/>
    </w:rPr>
  </w:style>
  <w:style w:type="character" w:customStyle="1" w:styleId="Trinitysub-headingStyle3Char">
    <w:name w:val="Trinity sub-heading Style 3 Char"/>
    <w:basedOn w:val="DefaultParagraphFont"/>
    <w:link w:val="Trinitysub-headingStyle3"/>
    <w:uiPriority w:val="1"/>
    <w:rsid w:val="00C84A91"/>
    <w:rPr>
      <w:rFonts w:ascii="Arial" w:eastAsia="Times New Roman" w:hAnsi="Arial"/>
      <w:color w:val="4C9D2F"/>
      <w:sz w:val="24"/>
      <w:szCs w:val="24"/>
      <w:lang w:eastAsia="en-US"/>
    </w:rPr>
  </w:style>
  <w:style w:type="paragraph" w:styleId="BlockText">
    <w:name w:val="Block Text"/>
    <w:basedOn w:val="Normal"/>
    <w:uiPriority w:val="99"/>
    <w:unhideWhenUsed/>
    <w:rsid w:val="001C3200"/>
    <w:pPr>
      <w:tabs>
        <w:tab w:val="left" w:pos="1260"/>
        <w:tab w:val="left" w:pos="12240"/>
      </w:tabs>
    </w:pPr>
    <w:rPr>
      <w:rFonts w:cs="Arial"/>
      <w:color w:val="000000"/>
      <w:szCs w:val="20"/>
    </w:rPr>
  </w:style>
  <w:style w:type="paragraph" w:customStyle="1" w:styleId="Note">
    <w:name w:val="Note"/>
    <w:basedOn w:val="BlockText"/>
    <w:link w:val="NoteChar"/>
    <w:uiPriority w:val="3"/>
    <w:qFormat/>
    <w:rsid w:val="002F3AA5"/>
    <w:pPr>
      <w:shd w:val="clear" w:color="auto" w:fill="D7E9B8"/>
    </w:pPr>
  </w:style>
  <w:style w:type="character" w:customStyle="1" w:styleId="NoteChar">
    <w:name w:val="Note Char"/>
    <w:basedOn w:val="DefaultParagraphFont"/>
    <w:link w:val="Note"/>
    <w:uiPriority w:val="3"/>
    <w:rsid w:val="002F3AA5"/>
    <w:rPr>
      <w:rFonts w:ascii="Arial" w:hAnsi="Arial" w:cs="Arial"/>
      <w:color w:val="000000"/>
      <w:shd w:val="clear" w:color="auto" w:fill="D7E9B8"/>
      <w:lang w:eastAsia="en-US"/>
    </w:rPr>
  </w:style>
  <w:style w:type="paragraph" w:styleId="Subtitle">
    <w:name w:val="Subtitle"/>
    <w:aliases w:val="Sign-post style 4,Sign Post style 4"/>
    <w:basedOn w:val="IntenseQuote"/>
    <w:next w:val="Normal"/>
    <w:link w:val="SubtitleChar"/>
    <w:uiPriority w:val="2"/>
    <w:unhideWhenUsed/>
    <w:qFormat/>
    <w:rsid w:val="00C84A91"/>
    <w:pPr>
      <w:pBdr>
        <w:bottom w:val="none" w:sz="0" w:space="0" w:color="auto"/>
      </w:pBdr>
      <w:spacing w:before="0" w:after="60"/>
      <w:ind w:left="0" w:right="0"/>
      <w:contextualSpacing/>
    </w:pPr>
    <w:rPr>
      <w:rFonts w:eastAsia="Times New Roman" w:cs="Arial"/>
      <w:bCs w:val="0"/>
      <w:i w:val="0"/>
      <w:iCs w:val="0"/>
      <w:color w:val="7030A0"/>
      <w:sz w:val="22"/>
      <w:szCs w:val="18"/>
    </w:rPr>
  </w:style>
  <w:style w:type="character" w:customStyle="1" w:styleId="SubtitleChar">
    <w:name w:val="Subtitle Char"/>
    <w:aliases w:val="Sign-post style 4 Char,Sign Post style 4 Char"/>
    <w:basedOn w:val="DefaultParagraphFont"/>
    <w:link w:val="Subtitle"/>
    <w:uiPriority w:val="2"/>
    <w:rsid w:val="00C84A91"/>
    <w:rPr>
      <w:rFonts w:ascii="Arial" w:eastAsia="Times New Roman" w:hAnsi="Arial" w:cs="Arial"/>
      <w:b/>
      <w:color w:val="7030A0"/>
      <w:sz w:val="22"/>
      <w:szCs w:val="18"/>
      <w:lang w:eastAsia="en-US"/>
    </w:rPr>
  </w:style>
  <w:style w:type="paragraph" w:styleId="IntenseQuote">
    <w:name w:val="Intense Quote"/>
    <w:aliases w:val="Check list item"/>
    <w:basedOn w:val="Normal"/>
    <w:next w:val="Normal"/>
    <w:link w:val="IntenseQuoteChar"/>
    <w:uiPriority w:val="30"/>
    <w:unhideWhenUsed/>
    <w:rsid w:val="00906DC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aliases w:val="Check list item Char"/>
    <w:basedOn w:val="DefaultParagraphFont"/>
    <w:link w:val="IntenseQuote"/>
    <w:uiPriority w:val="30"/>
    <w:rsid w:val="00A14AF2"/>
    <w:rPr>
      <w:rFonts w:ascii="Arial" w:hAnsi="Arial"/>
      <w:b/>
      <w:bCs/>
      <w:i/>
      <w:iCs/>
      <w:color w:val="DDDDDD" w:themeColor="accent1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14AF2"/>
    <w:rPr>
      <w:rFonts w:ascii="Arial" w:hAnsi="Arial"/>
      <w:b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9406B"/>
  </w:style>
  <w:style w:type="character" w:customStyle="1" w:styleId="BodyTextIndentChar">
    <w:name w:val="Body Text Indent Char"/>
    <w:basedOn w:val="DefaultParagraphFont"/>
    <w:link w:val="BodyTextIndent"/>
    <w:uiPriority w:val="99"/>
    <w:rsid w:val="0029406B"/>
    <w:rPr>
      <w:rFonts w:ascii="Arial" w:hAnsi="Arial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9406B"/>
    <w:pPr>
      <w:ind w:left="180"/>
    </w:pPr>
    <w:rPr>
      <w:color w:val="FFFFFF" w:themeColor="background1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9406B"/>
    <w:rPr>
      <w:rFonts w:ascii="Arial" w:hAnsi="Arial"/>
      <w:color w:val="FFFFFF" w:themeColor="background1"/>
      <w:sz w:val="32"/>
      <w:szCs w:val="32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9495D"/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495D"/>
    <w:rPr>
      <w:rFonts w:ascii="Arial" w:hAnsi="Arial"/>
      <w:szCs w:val="24"/>
      <w:lang w:eastAsia="en-US"/>
    </w:rPr>
  </w:style>
  <w:style w:type="paragraph" w:customStyle="1" w:styleId="ImageShadow">
    <w:name w:val="Image Shadow"/>
    <w:basedOn w:val="Header"/>
    <w:link w:val="ImageShadowChar"/>
    <w:unhideWhenUsed/>
    <w:rsid w:val="00C214CB"/>
    <w:pPr>
      <w:tabs>
        <w:tab w:val="left" w:pos="1260"/>
      </w:tabs>
      <w:ind w:right="540"/>
    </w:pPr>
    <w:rPr>
      <w:noProof/>
      <w:sz w:val="24"/>
    </w:rPr>
  </w:style>
  <w:style w:type="character" w:customStyle="1" w:styleId="ImageShadowChar">
    <w:name w:val="Image Shadow Char"/>
    <w:basedOn w:val="HeaderChar"/>
    <w:link w:val="ImageShadow"/>
    <w:rsid w:val="00A14AF2"/>
    <w:rPr>
      <w:rFonts w:ascii="Arial" w:hAnsi="Arial"/>
      <w:noProof/>
      <w:sz w:val="24"/>
      <w:szCs w:val="24"/>
      <w:lang w:eastAsia="en-US"/>
    </w:rPr>
  </w:style>
  <w:style w:type="numbering" w:customStyle="1" w:styleId="Style1">
    <w:name w:val="Style1"/>
    <w:uiPriority w:val="99"/>
    <w:rsid w:val="00DE5F57"/>
    <w:pPr>
      <w:numPr>
        <w:numId w:val="1"/>
      </w:numPr>
    </w:pPr>
  </w:style>
  <w:style w:type="numbering" w:customStyle="1" w:styleId="Style2">
    <w:name w:val="Style2"/>
    <w:uiPriority w:val="99"/>
    <w:rsid w:val="00DE5F57"/>
    <w:pPr>
      <w:numPr>
        <w:numId w:val="2"/>
      </w:numPr>
    </w:pPr>
  </w:style>
  <w:style w:type="paragraph" w:customStyle="1" w:styleId="HyperlinkBlue">
    <w:name w:val="Hyperlink Blue"/>
    <w:basedOn w:val="Normal"/>
    <w:link w:val="HyperlinkBlueChar"/>
    <w:uiPriority w:val="4"/>
    <w:qFormat/>
    <w:rsid w:val="00697474"/>
    <w:rPr>
      <w:color w:val="0000CC"/>
      <w:u w:val="single"/>
    </w:rPr>
  </w:style>
  <w:style w:type="character" w:customStyle="1" w:styleId="HyperlinkBlueChar">
    <w:name w:val="Hyperlink Blue Char"/>
    <w:basedOn w:val="DefaultParagraphFont"/>
    <w:link w:val="HyperlinkBlue"/>
    <w:uiPriority w:val="4"/>
    <w:rsid w:val="000F0ABE"/>
    <w:rPr>
      <w:rFonts w:ascii="Arial" w:hAnsi="Arial"/>
      <w:color w:val="0000CC"/>
      <w:szCs w:val="24"/>
      <w:u w:val="single"/>
      <w:lang w:eastAsia="en-US"/>
    </w:rPr>
  </w:style>
  <w:style w:type="paragraph" w:customStyle="1" w:styleId="Callout">
    <w:name w:val="Callout"/>
    <w:basedOn w:val="Header"/>
    <w:link w:val="CalloutChar"/>
    <w:uiPriority w:val="5"/>
    <w:rsid w:val="00597511"/>
    <w:rPr>
      <w:noProof/>
    </w:rPr>
  </w:style>
  <w:style w:type="character" w:customStyle="1" w:styleId="CalloutChar">
    <w:name w:val="Callout Char"/>
    <w:basedOn w:val="HeaderChar"/>
    <w:link w:val="Callout"/>
    <w:uiPriority w:val="5"/>
    <w:rsid w:val="00597511"/>
    <w:rPr>
      <w:rFonts w:ascii="Arial" w:hAnsi="Arial"/>
      <w:noProof/>
      <w:sz w:val="24"/>
      <w:szCs w:val="24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F31FD1"/>
    <w:pPr>
      <w:numPr>
        <w:numId w:val="3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97688.B0DAA81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THU">
      <a:dk1>
        <a:srgbClr val="290C2E"/>
      </a:dk1>
      <a:lt1>
        <a:sysClr val="window" lastClr="FFFFFF"/>
      </a:lt1>
      <a:dk2>
        <a:srgbClr val="270C2C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rgbClr val="A5D867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1531d-a4f7-47e3-8687-1e7e838a3343">VWZWURQ6C24W-2684-36</_dlc_DocId>
    <_dlc_DocIdUrl xmlns="4b91531d-a4f7-47e3-8687-1e7e838a3343">
      <Url>http://so-content.trinity-health.org/sysoff/mc/_layouts/DocIdRedir.aspx?ID=VWZWURQ6C24W-2684-36</Url>
      <Description>VWZWURQ6C24W-2684-36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CF6746CADB541B8704E3A76B43D75" ma:contentTypeVersion="0" ma:contentTypeDescription="Create a new document." ma:contentTypeScope="" ma:versionID="3d1b3bda66ff206962cbffb4b1f19dd6">
  <xsd:schema xmlns:xsd="http://www.w3.org/2001/XMLSchema" xmlns:xs="http://www.w3.org/2001/XMLSchema" xmlns:p="http://schemas.microsoft.com/office/2006/metadata/properties" xmlns:ns2="4b91531d-a4f7-47e3-8687-1e7e838a3343" targetNamespace="http://schemas.microsoft.com/office/2006/metadata/properties" ma:root="true" ma:fieldsID="0343b9f753f350af6d0219bbd4f1bbc3" ns2:_="">
    <xsd:import namespace="4b91531d-a4f7-47e3-8687-1e7e838a33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531d-a4f7-47e3-8687-1e7e838a33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51631-5061-4371-B80D-DCAE0B3FF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D832D-953B-4385-BC1E-7F2F8B35B13D}">
  <ds:schemaRefs>
    <ds:schemaRef ds:uri="4b91531d-a4f7-47e3-8687-1e7e838a3343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C9093D-C7B0-4071-9562-A3ACAD4F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7DD3D-7840-4620-B135-3BC5B36677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7EFD7B-A838-4D74-AA32-C691B6F2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 Template - JOB AID TEMPLATE 2017 Branding</vt:lpstr>
    </vt:vector>
  </TitlesOfParts>
  <Company>my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Template - JOB AID TEMPLATE 2017 Branding</dc:title>
  <dc:creator>Liz Blume</dc:creator>
  <cp:lastModifiedBy>Bernard E. Delello</cp:lastModifiedBy>
  <cp:revision>2</cp:revision>
  <cp:lastPrinted>2017-05-02T20:20:00Z</cp:lastPrinted>
  <dcterms:created xsi:type="dcterms:W3CDTF">2023-08-17T11:49:00Z</dcterms:created>
  <dcterms:modified xsi:type="dcterms:W3CDTF">2023-08-17T11:49:00Z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632e090d-d104-48fd-a790-20e5c223f490</vt:lpwstr>
  </property>
  <property fmtid="{D5CDD505-2E9C-101B-9397-08002B2CF9AE}" pid="3" name="ContentTypeId">
    <vt:lpwstr>0x010100E75CF6746CADB541B8704E3A76B43D75</vt:lpwstr>
  </property>
  <property fmtid="{D5CDD505-2E9C-101B-9397-08002B2CF9AE}" pid="4" name="Order">
    <vt:r8>1200</vt:r8>
  </property>
</Properties>
</file>